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4A133C" w:rsidRDefault="00333989" w:rsidP="0074037B">
      <w:pPr>
        <w:bidi w:val="0"/>
        <w:spacing w:after="0"/>
        <w:rPr>
          <w:rFonts w:ascii="Times New Roman" w:hAnsi="Times New Roman" w:cstheme="majorBidi"/>
          <w:rtl/>
          <w:lang w:bidi="ar-EG"/>
        </w:rPr>
      </w:pPr>
      <w:bookmarkStart w:id="0" w:name="_GoBack"/>
      <w:bookmarkEnd w:id="0"/>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TOCHeading"/>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02D7FAC5" w:rsidR="00566CA0" w:rsidRDefault="007905E8" w:rsidP="00900B0B">
          <w:pPr>
            <w:pStyle w:val="TOC1"/>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w:t>
            </w:r>
            <w:r w:rsidR="00566CA0">
              <w:rPr>
                <w:rStyle w:val="Hyperlink"/>
                <w:noProof/>
                <w:rtl/>
              </w:rPr>
              <w:fldChar w:fldCharType="end"/>
            </w:r>
          </w:hyperlink>
        </w:p>
        <w:p w14:paraId="4B0114B6" w14:textId="282841F0"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4</w:t>
            </w:r>
            <w:r w:rsidR="00566CA0">
              <w:rPr>
                <w:rStyle w:val="Hyperlink"/>
                <w:noProof/>
                <w:rtl/>
              </w:rPr>
              <w:fldChar w:fldCharType="end"/>
            </w:r>
          </w:hyperlink>
        </w:p>
        <w:p w14:paraId="03846708" w14:textId="74EFC7AF"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09715A61" w14:textId="1893291D" w:rsidR="00566CA0" w:rsidRDefault="00492BA0" w:rsidP="00900B0B">
          <w:pPr>
            <w:pStyle w:val="TOC2"/>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5CA4DEC1" w14:textId="01D95A9E" w:rsidR="00566CA0" w:rsidRDefault="00492BA0" w:rsidP="00900B0B">
          <w:pPr>
            <w:pStyle w:val="TOC2"/>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10</w:t>
            </w:r>
            <w:r w:rsidR="00566CA0">
              <w:rPr>
                <w:rStyle w:val="Hyperlink"/>
                <w:noProof/>
                <w:rtl/>
              </w:rPr>
              <w:fldChar w:fldCharType="end"/>
            </w:r>
          </w:hyperlink>
        </w:p>
        <w:p w14:paraId="3C026FB3" w14:textId="6D5D5CF4"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14</w:t>
            </w:r>
            <w:r w:rsidR="00566CA0">
              <w:rPr>
                <w:rStyle w:val="Hyperlink"/>
                <w:noProof/>
                <w:rtl/>
              </w:rPr>
              <w:fldChar w:fldCharType="end"/>
            </w:r>
          </w:hyperlink>
        </w:p>
        <w:p w14:paraId="4483FAD9" w14:textId="45A22D65"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15</w:t>
            </w:r>
            <w:r w:rsidR="00566CA0">
              <w:rPr>
                <w:rStyle w:val="Hyperlink"/>
                <w:noProof/>
                <w:rtl/>
              </w:rPr>
              <w:fldChar w:fldCharType="end"/>
            </w:r>
          </w:hyperlink>
        </w:p>
        <w:p w14:paraId="163B21FD" w14:textId="16AC6F4C"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17</w:t>
            </w:r>
            <w:r w:rsidR="00566CA0">
              <w:rPr>
                <w:rStyle w:val="Hyperlink"/>
                <w:noProof/>
                <w:rtl/>
              </w:rPr>
              <w:fldChar w:fldCharType="end"/>
            </w:r>
          </w:hyperlink>
        </w:p>
        <w:p w14:paraId="7593A180" w14:textId="72A79EA0"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21</w:t>
            </w:r>
            <w:r w:rsidR="00566CA0">
              <w:rPr>
                <w:rStyle w:val="Hyperlink"/>
                <w:noProof/>
                <w:rtl/>
              </w:rPr>
              <w:fldChar w:fldCharType="end"/>
            </w:r>
          </w:hyperlink>
        </w:p>
        <w:p w14:paraId="3BA7AD5A" w14:textId="1CA8BF79"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25</w:t>
            </w:r>
            <w:r w:rsidR="00566CA0">
              <w:rPr>
                <w:rStyle w:val="Hyperlink"/>
                <w:noProof/>
                <w:rtl/>
              </w:rPr>
              <w:fldChar w:fldCharType="end"/>
            </w:r>
          </w:hyperlink>
        </w:p>
        <w:p w14:paraId="2AB2274B" w14:textId="1EA974EC"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28</w:t>
            </w:r>
            <w:r w:rsidR="00566CA0">
              <w:rPr>
                <w:rStyle w:val="Hyperlink"/>
                <w:noProof/>
                <w:rtl/>
              </w:rPr>
              <w:fldChar w:fldCharType="end"/>
            </w:r>
          </w:hyperlink>
        </w:p>
        <w:p w14:paraId="0F9A3AAC" w14:textId="5A0E6FC7" w:rsidR="00566CA0" w:rsidRDefault="00492BA0" w:rsidP="00900B0B">
          <w:pPr>
            <w:pStyle w:val="TOC1"/>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Heading1"/>
        <w:jc w:val="lowKashida"/>
        <w:rPr>
          <w:rFonts w:cstheme="majorBidi"/>
          <w:sz w:val="24"/>
          <w:szCs w:val="24"/>
        </w:rPr>
      </w:pPr>
      <w:r w:rsidRPr="004A133C">
        <w:rPr>
          <w:rtl/>
          <w:lang w:bidi="ar-EG"/>
        </w:rPr>
        <w:br w:type="page"/>
      </w:r>
      <w:bookmarkStart w:id="1" w:name="_Toc853814"/>
      <w:bookmarkStart w:id="2" w:name="_Toc532112652"/>
      <w:r w:rsidR="00FE0219" w:rsidRPr="004A133C">
        <w:rPr>
          <w:rFonts w:cstheme="majorBidi"/>
          <w:sz w:val="24"/>
          <w:szCs w:val="24"/>
        </w:rPr>
        <w:lastRenderedPageBreak/>
        <w:t>Introduction</w:t>
      </w:r>
      <w:bookmarkEnd w:id="1"/>
    </w:p>
    <w:p w14:paraId="04EA4474" w14:textId="2BD60A73" w:rsidR="00FE0219" w:rsidRPr="001724B3"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NoSpacing"/>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NoSpacing"/>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to enhance the credibility, objectivity and accuracy of the evaluation.</w:t>
      </w:r>
    </w:p>
    <w:p w14:paraId="62F885B7" w14:textId="4E4D5E97" w:rsidR="00FE0219" w:rsidRPr="001724B3" w:rsidRDefault="00FE0219" w:rsidP="0074037B">
      <w:pPr>
        <w:pStyle w:val="NoSpacing"/>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NoSpacing"/>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NoSpacing"/>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Heading1"/>
        <w:jc w:val="both"/>
        <w:rPr>
          <w:rFonts w:cstheme="majorBidi"/>
          <w:sz w:val="24"/>
          <w:szCs w:val="24"/>
        </w:rPr>
      </w:pPr>
      <w:bookmarkStart w:id="3" w:name="_Toc853815"/>
      <w:r w:rsidRPr="004A133C">
        <w:rPr>
          <w:rFonts w:cstheme="majorBidi"/>
          <w:sz w:val="24"/>
          <w:szCs w:val="24"/>
        </w:rPr>
        <w:t>Elements of Evaluation:</w:t>
      </w:r>
      <w:bookmarkEnd w:id="3"/>
    </w:p>
    <w:p w14:paraId="32399A06" w14:textId="1DC6B252" w:rsidR="00FE0219" w:rsidRPr="004A133C"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NoSpacing"/>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NoSpacing"/>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NoSpacing"/>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NoSpacing"/>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NoSpacing"/>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Heading1"/>
        <w:rPr>
          <w:rFonts w:cstheme="majorBidi"/>
          <w:sz w:val="24"/>
          <w:szCs w:val="24"/>
        </w:rPr>
      </w:pPr>
      <w:bookmarkStart w:id="4" w:name="_Toc85381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 quality of the performance is evaluated by evaluating the criterion first, and then evaluating the standard as a whole, as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Heading2"/>
        <w:spacing w:before="0"/>
        <w:rPr>
          <w:rFonts w:ascii="Times New Roman" w:hAnsi="Times New Roman"/>
        </w:rPr>
      </w:pPr>
      <w:bookmarkStart w:id="5" w:name="_Toc853817"/>
      <w:r w:rsidRPr="004A133C">
        <w:rPr>
          <w:rFonts w:ascii="Times New Roman" w:hAnsi="Times New Roman"/>
        </w:rPr>
        <w:t>First Step: Evaluation of the criterion</w:t>
      </w:r>
      <w:bookmarkEnd w:id="5"/>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955F9">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955F9">
        <w:trPr>
          <w:trHeight w:val="344"/>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955F9">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B8CCE4" w:themeFill="accent1" w:themeFillTint="66"/>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ListParagraph"/>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ListParagraph"/>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ListParagraph"/>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ListParagraph"/>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ListParagraph"/>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ListParagraph"/>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ListParagraph"/>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955F9">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955F9">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acceptable level of support for student learning, and the program is committed to applying them well and regularly, and there is sufficient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Heading2"/>
        <w:spacing w:before="0"/>
        <w:rPr>
          <w:rFonts w:ascii="Times New Roman" w:hAnsi="Times New Roman"/>
        </w:rPr>
      </w:pPr>
      <w:bookmarkStart w:id="8" w:name="_Toc853818"/>
      <w:r w:rsidRPr="004A133C">
        <w:rPr>
          <w:rFonts w:ascii="Times New Roman" w:hAnsi="Times New Roman"/>
        </w:rPr>
        <w:lastRenderedPageBreak/>
        <w:t>Second Step: Evaluation of the Standard</w:t>
      </w:r>
      <w:bookmarkEnd w:id="8"/>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9955F9">
        <w:tc>
          <w:tcPr>
            <w:tcW w:w="6418" w:type="dxa"/>
            <w:gridSpan w:val="2"/>
            <w:shd w:val="clear" w:color="auto" w:fill="B8CCE4" w:themeFill="accent1" w:themeFillTint="66"/>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9955F9">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TableGrid"/>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9955F9">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B8CCE4" w:themeFill="accent1" w:themeFillTint="66"/>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9955F9">
        <w:trPr>
          <w:cantSplit/>
          <w:trHeight w:val="113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B8CCE4" w:themeFill="accent1" w:themeFillTint="66"/>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B8CCE4" w:themeFill="accent1" w:themeFillTint="66"/>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B8CCE4" w:themeFill="accent1" w:themeFillTint="66"/>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B8CCE4" w:themeFill="accent1" w:themeFillTint="66"/>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B8CCE4" w:themeFill="accent1" w:themeFillTint="66"/>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9955F9">
        <w:trPr>
          <w:trHeight w:val="6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B8CCE4" w:themeFill="accent1" w:themeFillTint="66"/>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B8CCE4" w:themeFill="accent1" w:themeFillTint="66"/>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B8CCE4" w:themeFill="accent1" w:themeFillTint="66"/>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B8CCE4" w:themeFill="accent1" w:themeFillTint="66"/>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B8CCE4" w:themeFill="accent1" w:themeFillTint="66"/>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B8CCE4" w:themeFill="accent1" w:themeFillTint="66"/>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9955F9">
        <w:trPr>
          <w:trHeight w:val="287"/>
          <w:jc w:val="center"/>
        </w:trPr>
        <w:tc>
          <w:tcPr>
            <w:tcW w:w="961" w:type="dxa"/>
            <w:tcBorders>
              <w:left w:val="single" w:sz="12" w:space="0" w:color="auto"/>
            </w:tcBorders>
            <w:shd w:val="clear" w:color="auto" w:fill="DBE5F1" w:themeFill="accent1"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DBE5F1" w:themeFill="accent1"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DBE5F1" w:themeFill="accent1"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the sufficient number of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sufficient amount of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9955F9">
        <w:trPr>
          <w:trHeight w:val="276"/>
          <w:jc w:val="center"/>
        </w:trPr>
        <w:tc>
          <w:tcPr>
            <w:tcW w:w="961" w:type="dxa"/>
            <w:tcBorders>
              <w:left w:val="single" w:sz="12" w:space="0" w:color="auto"/>
            </w:tcBorders>
            <w:shd w:val="clear" w:color="auto" w:fill="DBE5F1" w:themeFill="accent1"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DBE5F1" w:themeFill="accent1"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DBE5F1" w:themeFill="accent1"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NoSpacing"/>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NoSpacing"/>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NoSpacing"/>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NoSpacing"/>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Heading1"/>
        <w:jc w:val="center"/>
        <w:rPr>
          <w:sz w:val="36"/>
          <w:szCs w:val="40"/>
          <w:lang w:bidi="ar-EG"/>
        </w:rPr>
      </w:pPr>
      <w:bookmarkStart w:id="9" w:name="_Toc853819"/>
      <w:r w:rsidRPr="002A7361">
        <w:rPr>
          <w:sz w:val="36"/>
          <w:szCs w:val="40"/>
          <w:lang w:bidi="ar-LB"/>
        </w:rPr>
        <w:t xml:space="preserve">Self-Evaluation Scales for </w:t>
      </w:r>
      <w:r w:rsidR="00D45B4F" w:rsidRPr="002A7361">
        <w:rPr>
          <w:sz w:val="36"/>
          <w:szCs w:val="40"/>
          <w:lang w:bidi="ar-LB"/>
        </w:rPr>
        <w:t>Program</w:t>
      </w:r>
      <w:bookmarkEnd w:id="9"/>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Heading1"/>
        <w:rPr>
          <w:rFonts w:asciiTheme="majorBidi" w:hAnsiTheme="majorBidi" w:cstheme="majorBidi"/>
          <w:lang w:val="en-US" w:bidi="ar-EG"/>
        </w:rPr>
      </w:pPr>
      <w:bookmarkStart w:id="10" w:name="_Toc532385887"/>
      <w:bookmarkStart w:id="11" w:name="_Toc532386004"/>
      <w:bookmarkStart w:id="12" w:name="_Toc853820"/>
      <w:r w:rsidRPr="006D66CD">
        <w:rPr>
          <w:rFonts w:asciiTheme="majorBidi" w:hAnsiTheme="majorBidi" w:cstheme="majorBidi"/>
          <w:lang w:bidi="ar-LB"/>
        </w:rPr>
        <w:lastRenderedPageBreak/>
        <w:t xml:space="preserve">1. </w:t>
      </w:r>
      <w:bookmarkEnd w:id="10"/>
      <w:bookmarkEnd w:id="11"/>
      <w:r w:rsidR="003D24D9" w:rsidRPr="006D66CD">
        <w:rPr>
          <w:rFonts w:asciiTheme="majorBidi" w:hAnsiTheme="majorBidi" w:cstheme="majorBidi"/>
          <w:lang w:bidi="ar-LB"/>
        </w:rPr>
        <w:t>MISSION AND GOALS</w:t>
      </w:r>
      <w:bookmarkEnd w:id="12"/>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mission and goals are reviewed periodically with the participation of relevant stakeholders, and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Heading1"/>
        <w:rPr>
          <w:rFonts w:asciiTheme="majorBidi" w:hAnsiTheme="majorBidi" w:cstheme="majorBidi"/>
        </w:rPr>
      </w:pPr>
      <w:bookmarkStart w:id="13" w:name="_Toc532385888"/>
      <w:bookmarkStart w:id="14" w:name="_Toc532386005"/>
      <w:bookmarkStart w:id="15"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3"/>
      <w:bookmarkEnd w:id="14"/>
      <w:r w:rsidR="003D24D9" w:rsidRPr="006D66CD">
        <w:rPr>
          <w:rFonts w:asciiTheme="majorBidi" w:hAnsiTheme="majorBidi" w:cstheme="majorBidi"/>
          <w:lang w:bidi="ar-LB"/>
        </w:rPr>
        <w:t>PROGRAM MANAGEMENT AND QUALITY ASSURANCE</w:t>
      </w:r>
      <w:bookmarkEnd w:id="15"/>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6" w:name="_Toc513634042"/>
            <w:bookmarkStart w:id="17" w:name="_Toc530036479"/>
            <w:r w:rsidRPr="006D66CD">
              <w:rPr>
                <w:rFonts w:asciiTheme="majorBidi" w:hAnsiTheme="majorBidi" w:cstheme="majorBidi"/>
                <w:b/>
                <w:bCs/>
                <w:sz w:val="24"/>
                <w:szCs w:val="24"/>
              </w:rPr>
              <w:t>Program Management</w:t>
            </w:r>
            <w:bookmarkEnd w:id="16"/>
            <w:bookmarkEnd w:id="17"/>
          </w:p>
        </w:tc>
        <w:tc>
          <w:tcPr>
            <w:tcW w:w="665" w:type="dxa"/>
            <w:tcBorders>
              <w:top w:val="single" w:sz="4" w:space="0" w:color="auto"/>
              <w:bottom w:val="single" w:sz="4" w:space="0" w:color="auto"/>
            </w:tcBorders>
            <w:shd w:val="clear" w:color="auto" w:fill="DBE5F1" w:themeFill="accent1"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DBE5F1" w:themeFill="accent1"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The program has the sufficient number of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sufficient amount of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8" w:name="_Toc513634043"/>
            <w:bookmarkStart w:id="19" w:name="_Toc530036480"/>
            <w:r w:rsidRPr="006D66CD">
              <w:rPr>
                <w:rFonts w:asciiTheme="majorBidi" w:hAnsiTheme="majorBidi" w:cstheme="majorBidi"/>
                <w:b/>
                <w:bCs/>
                <w:sz w:val="24"/>
                <w:szCs w:val="24"/>
              </w:rPr>
              <w:t>Program Quality Assurance</w:t>
            </w:r>
            <w:bookmarkEnd w:id="18"/>
            <w:bookmarkEnd w:id="19"/>
          </w:p>
        </w:tc>
        <w:tc>
          <w:tcPr>
            <w:tcW w:w="665" w:type="dxa"/>
            <w:tcBorders>
              <w:top w:val="single" w:sz="4" w:space="0" w:color="auto"/>
              <w:bottom w:val="single" w:sz="4" w:space="0" w:color="auto"/>
            </w:tcBorders>
            <w:shd w:val="clear" w:color="auto" w:fill="DBE5F1" w:themeFill="accent1"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20" w:name="_Toc532385889"/>
      <w:bookmarkStart w:id="21" w:name="_Toc532386006"/>
      <w:r w:rsidRPr="006D66CD">
        <w:rPr>
          <w:rFonts w:asciiTheme="majorBidi" w:hAnsiTheme="majorBidi" w:cstheme="majorBidi"/>
        </w:rPr>
        <w:br w:type="page"/>
      </w:r>
    </w:p>
    <w:p w14:paraId="64CA2F2B" w14:textId="1EB497C1" w:rsidR="005A242B" w:rsidRPr="006D66CD" w:rsidRDefault="005A242B" w:rsidP="0074037B">
      <w:pPr>
        <w:pStyle w:val="Heading1"/>
        <w:rPr>
          <w:rFonts w:asciiTheme="majorBidi" w:hAnsiTheme="majorBidi" w:cstheme="majorBidi"/>
          <w:rtl/>
          <w:lang w:bidi="ar-EG"/>
        </w:rPr>
      </w:pPr>
      <w:bookmarkStart w:id="22"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20"/>
      <w:bookmarkEnd w:id="21"/>
      <w:r w:rsidR="003D24D9" w:rsidRPr="006D66CD">
        <w:rPr>
          <w:rFonts w:asciiTheme="majorBidi" w:hAnsiTheme="majorBidi" w:cstheme="majorBidi"/>
          <w:lang w:bidi="ar-LB"/>
        </w:rPr>
        <w:t>TEACHING AND LEARNING</w:t>
      </w:r>
      <w:bookmarkEnd w:id="22"/>
    </w:p>
    <w:p w14:paraId="0D3BC804" w14:textId="4AC190E0"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Graduate attributes and learning outcomes at the program level must be precisely defined, consistent with the requirements of the </w:t>
      </w:r>
      <w:r w:rsidR="000824C1">
        <w:rPr>
          <w:rFonts w:asciiTheme="majorBidi" w:hAnsiTheme="majorBidi" w:cstheme="majorBidi"/>
          <w:sz w:val="20"/>
          <w:szCs w:val="20"/>
          <w:lang w:bidi="ar-LB"/>
        </w:rPr>
        <w:t>National Qualifications Framework (NQF)</w:t>
      </w:r>
      <w:r w:rsidRPr="006D66CD">
        <w:rPr>
          <w:rFonts w:asciiTheme="majorBidi" w:hAnsiTheme="majorBidi" w:cstheme="majorBidi"/>
          <w:sz w:val="20"/>
          <w:szCs w:val="20"/>
          <w:lang w:bidi="ar-LB"/>
        </w:rPr>
        <w:t xml:space="preserve">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3" w:name="_Toc513634045"/>
            <w:bookmarkStart w:id="24" w:name="_Toc530036482"/>
            <w:r w:rsidRPr="006D66CD">
              <w:rPr>
                <w:rFonts w:asciiTheme="majorBidi" w:hAnsiTheme="majorBidi" w:cstheme="majorBidi"/>
                <w:b/>
                <w:bCs/>
                <w:sz w:val="24"/>
                <w:szCs w:val="24"/>
              </w:rPr>
              <w:t>Graduate Attributes and Learning Outcomes</w:t>
            </w:r>
            <w:bookmarkEnd w:id="23"/>
            <w:bookmarkEnd w:id="24"/>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its graduate attributes and intended learning outcomes that are consistent with its mission, and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6B039D49"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 xml:space="preserve">The graduate attributes and learning outcomes are consistent with the requirements of the </w:t>
            </w:r>
            <w:r w:rsidR="000824C1">
              <w:rPr>
                <w:rFonts w:asciiTheme="majorBidi" w:hAnsiTheme="majorBidi" w:cstheme="majorBidi"/>
                <w:b/>
                <w:bCs/>
                <w:sz w:val="24"/>
                <w:szCs w:val="24"/>
              </w:rPr>
              <w:t>National Qualifications Framework (NQF)</w:t>
            </w:r>
            <w:r w:rsidRPr="00732D96">
              <w:rPr>
                <w:rFonts w:asciiTheme="majorBidi" w:hAnsiTheme="majorBidi" w:cstheme="majorBidi"/>
                <w:b/>
                <w:bCs/>
                <w:sz w:val="24"/>
                <w:szCs w:val="24"/>
              </w:rPr>
              <w:t xml:space="preserve">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applies appropriate mechanisms and tools for measuring the graduate attributes and learning outcomes, and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5" w:name="_Toc513634046"/>
            <w:bookmarkStart w:id="26" w:name="_Toc530036483"/>
            <w:r w:rsidRPr="006D66CD">
              <w:rPr>
                <w:rFonts w:asciiTheme="majorBidi" w:hAnsiTheme="majorBidi" w:cstheme="majorBidi"/>
                <w:b/>
                <w:bCs/>
                <w:sz w:val="24"/>
                <w:szCs w:val="24"/>
              </w:rPr>
              <w:t>Curriculum</w:t>
            </w:r>
            <w:bookmarkEnd w:id="25"/>
            <w:bookmarkEnd w:id="26"/>
          </w:p>
        </w:tc>
        <w:tc>
          <w:tcPr>
            <w:tcW w:w="665" w:type="dxa"/>
            <w:tcBorders>
              <w:top w:val="single" w:sz="4" w:space="0" w:color="auto"/>
              <w:bottom w:val="single" w:sz="4" w:space="0" w:color="auto"/>
            </w:tcBorders>
            <w:shd w:val="clear" w:color="auto" w:fill="DBE5F1" w:themeFill="accent1"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curriculum design considers fulfilling the program goals and learning outcomes, and the educational, scientific, technical and professional developments in the field of specialization; and is periodically reviewed.</w:t>
            </w:r>
            <w:r w:rsidR="00732D96"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study plan ensures the balance between the general and specialty requirements, and between theoretical and applied aspects; and it takes into account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learning outcomes of the field experience activities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7" w:name="_Toc530036484"/>
            <w:r w:rsidRPr="006D66CD">
              <w:rPr>
                <w:rFonts w:asciiTheme="majorBidi" w:hAnsiTheme="majorBidi" w:cstheme="majorBidi"/>
                <w:b/>
                <w:bCs/>
                <w:sz w:val="24"/>
                <w:szCs w:val="24"/>
              </w:rPr>
              <w:t>Quality of Teaching and Students' Assessment</w:t>
            </w:r>
            <w:bookmarkEnd w:id="27"/>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Heading1"/>
        <w:rPr>
          <w:rFonts w:asciiTheme="majorBidi" w:hAnsiTheme="majorBidi" w:cstheme="majorBidi"/>
          <w:rtl/>
          <w:lang w:bidi="ar-EG"/>
        </w:rPr>
      </w:pPr>
      <w:bookmarkStart w:id="28" w:name="_Toc532385890"/>
      <w:bookmarkStart w:id="29" w:name="_Toc532386007"/>
      <w:bookmarkStart w:id="30" w:name="_Toc853823"/>
      <w:r w:rsidRPr="006D66CD">
        <w:rPr>
          <w:rFonts w:asciiTheme="majorBidi" w:hAnsiTheme="majorBidi" w:cstheme="majorBidi"/>
          <w:lang w:bidi="ar-LB"/>
        </w:rPr>
        <w:lastRenderedPageBreak/>
        <w:t xml:space="preserve">4. </w:t>
      </w:r>
      <w:bookmarkEnd w:id="28"/>
      <w:bookmarkEnd w:id="29"/>
      <w:r w:rsidR="003D24D9" w:rsidRPr="006D66CD">
        <w:rPr>
          <w:rFonts w:asciiTheme="majorBidi" w:hAnsiTheme="majorBidi" w:cstheme="majorBidi"/>
          <w:lang w:bidi="ar-LB"/>
        </w:rPr>
        <w:t>STUDENTS</w:t>
      </w:r>
      <w:bookmarkEnd w:id="30"/>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criteria and requirements for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TableGrid"/>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approved and publicly disclosed criteria and requirements for the admission and registration of students that are appropriate to the nature of the program, and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Students are provided with effective academic, professional, psychological, and social guidance, and counseling services through qualified and sufficient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54899EE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takes into consideration the special needs of its students (e.g., students with </w:t>
            </w:r>
            <w:r w:rsidR="00B14DF6" w:rsidRPr="00B14DF6">
              <w:rPr>
                <w:rFonts w:asciiTheme="majorBidi" w:hAnsiTheme="majorBidi" w:cstheme="majorBidi"/>
                <w:sz w:val="24"/>
                <w:szCs w:val="24"/>
              </w:rPr>
              <w:t xml:space="preserve">disabilities </w:t>
            </w:r>
            <w:r w:rsidRPr="006D66CD">
              <w:rPr>
                <w:rFonts w:asciiTheme="majorBidi" w:hAnsiTheme="majorBidi" w:cstheme="majorBidi"/>
                <w:sz w:val="24"/>
                <w:szCs w:val="24"/>
              </w:rPr>
              <w:t>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1" w:name="_Toc532385891"/>
      <w:bookmarkStart w:id="32" w:name="_Toc532386008"/>
      <w:r w:rsidRPr="006D66CD">
        <w:rPr>
          <w:rFonts w:asciiTheme="majorBidi" w:hAnsiTheme="majorBidi" w:cstheme="majorBidi"/>
          <w:lang w:bidi="ar-LB"/>
        </w:rPr>
        <w:br w:type="page"/>
      </w:r>
    </w:p>
    <w:p w14:paraId="759AB3C1" w14:textId="61CCD35E" w:rsidR="00CD67AB" w:rsidRPr="006D66CD" w:rsidRDefault="00CD67AB" w:rsidP="0074037B">
      <w:pPr>
        <w:pStyle w:val="Heading1"/>
        <w:rPr>
          <w:rFonts w:asciiTheme="majorBidi" w:hAnsiTheme="majorBidi" w:cstheme="majorBidi"/>
          <w:rtl/>
          <w:lang w:bidi="ar-EG"/>
        </w:rPr>
      </w:pPr>
      <w:bookmarkStart w:id="33" w:name="_Toc853824"/>
      <w:r w:rsidRPr="006D66CD">
        <w:rPr>
          <w:rFonts w:asciiTheme="majorBidi" w:hAnsiTheme="majorBidi" w:cstheme="majorBidi"/>
          <w:lang w:val="en-US" w:bidi="ar-LB"/>
        </w:rPr>
        <w:lastRenderedPageBreak/>
        <w:t xml:space="preserve">5. </w:t>
      </w:r>
      <w:bookmarkEnd w:id="31"/>
      <w:bookmarkEnd w:id="32"/>
      <w:r w:rsidR="003D24D9" w:rsidRPr="006D66CD">
        <w:rPr>
          <w:rFonts w:asciiTheme="majorBidi" w:hAnsiTheme="majorBidi" w:cstheme="majorBidi"/>
          <w:lang w:bidi="ar-LB"/>
        </w:rPr>
        <w:t>TEACHING STAFF</w:t>
      </w:r>
      <w:bookmarkEnd w:id="33"/>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TableGrid"/>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program has an adequate number of faculty members at all sites where it is offered (e.g., male and female student sections, branches).</w:t>
            </w:r>
            <w:r w:rsidR="00C639B7" w:rsidRPr="0085566F">
              <w:rPr>
                <w:rFonts w:asciiTheme="majorBidi" w:hAnsiTheme="majorBidi" w:cstheme="majorBidi"/>
                <w:b/>
                <w:bCs/>
                <w:color w:val="C00000"/>
                <w:sz w:val="24"/>
                <w:szCs w:val="24"/>
              </w:rPr>
              <w:t>*</w:t>
            </w:r>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assessment and development activities of the program and institution..</w:t>
            </w:r>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4" w:name="_Toc532385892"/>
      <w:bookmarkStart w:id="35" w:name="_Toc532386009"/>
      <w:r w:rsidRPr="006D66CD">
        <w:rPr>
          <w:rFonts w:asciiTheme="majorBidi" w:hAnsiTheme="majorBidi" w:cstheme="majorBidi"/>
          <w:lang w:bidi="ar-LB"/>
        </w:rPr>
        <w:br w:type="page"/>
      </w:r>
    </w:p>
    <w:p w14:paraId="059A9F01" w14:textId="34AE69CE" w:rsidR="001426B3" w:rsidRPr="006D66CD" w:rsidRDefault="00BD1FFC" w:rsidP="0074037B">
      <w:pPr>
        <w:pStyle w:val="Heading1"/>
        <w:rPr>
          <w:rFonts w:asciiTheme="majorBidi" w:hAnsiTheme="majorBidi" w:cstheme="majorBidi"/>
          <w:rtl/>
          <w:lang w:bidi="ar-EG"/>
        </w:rPr>
      </w:pPr>
      <w:bookmarkStart w:id="36" w:name="_Toc853825"/>
      <w:r w:rsidRPr="006D66CD">
        <w:rPr>
          <w:rFonts w:asciiTheme="majorBidi" w:hAnsiTheme="majorBidi" w:cstheme="majorBidi"/>
          <w:lang w:bidi="ar-LB"/>
        </w:rPr>
        <w:lastRenderedPageBreak/>
        <w:t xml:space="preserve">6. </w:t>
      </w:r>
      <w:bookmarkEnd w:id="34"/>
      <w:bookmarkEnd w:id="35"/>
      <w:r w:rsidR="00D56606" w:rsidRPr="006D66CD">
        <w:rPr>
          <w:rFonts w:asciiTheme="majorBidi" w:hAnsiTheme="majorBidi" w:cstheme="majorBidi"/>
          <w:lang w:bidi="ar-LB"/>
        </w:rPr>
        <w:t>LEARNING RESOURCES, FACILITIES, AND EQUIPMENT</w:t>
      </w:r>
      <w:bookmarkEnd w:id="36"/>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TableGrid"/>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The program has laboratories, computer and technology equipment, and  materials that are suitable to the specialty and sufficient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1322EFF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w:t>
            </w:r>
            <w:r w:rsidR="00B14DF6" w:rsidRPr="00B14DF6">
              <w:rPr>
                <w:rFonts w:asciiTheme="majorBidi" w:hAnsiTheme="majorBidi" w:cstheme="majorBidi"/>
                <w:sz w:val="24"/>
                <w:szCs w:val="24"/>
              </w:rPr>
              <w:t>disabilities</w:t>
            </w:r>
            <w:r w:rsidRPr="006D66CD">
              <w:rPr>
                <w:rFonts w:asciiTheme="majorBidi" w:hAnsiTheme="majorBidi" w:cstheme="majorBidi"/>
                <w:sz w:val="24"/>
                <w:szCs w:val="24"/>
              </w:rPr>
              <w:t xml:space="preserve">.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0824C1">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329C" w14:textId="77777777" w:rsidR="00492BA0" w:rsidRDefault="00492BA0" w:rsidP="00141069">
      <w:pPr>
        <w:spacing w:after="0" w:line="240" w:lineRule="auto"/>
      </w:pPr>
      <w:r>
        <w:separator/>
      </w:r>
    </w:p>
  </w:endnote>
  <w:endnote w:type="continuationSeparator" w:id="0">
    <w:p w14:paraId="635B1A16" w14:textId="77777777" w:rsidR="00492BA0" w:rsidRDefault="00492BA0"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112116"/>
      <w:docPartObj>
        <w:docPartGallery w:val="Page Numbers (Bottom of Page)"/>
        <w:docPartUnique/>
      </w:docPartObj>
    </w:sdtPr>
    <w:sdtEndPr/>
    <w:sdtContent>
      <w:sdt>
        <w:sdtPr>
          <w:rPr>
            <w:rtl/>
          </w:rPr>
          <w:id w:val="1278374973"/>
          <w:docPartObj>
            <w:docPartGallery w:val="Page Numbers (Bottom of Page)"/>
            <w:docPartUnique/>
          </w:docPartObj>
        </w:sdtPr>
        <w:sdtEndPr/>
        <w:sdtContent>
          <w:p w14:paraId="4738FFE7" w14:textId="7B40B0A7" w:rsidR="00566CA0" w:rsidRPr="00A77002" w:rsidRDefault="000824C1" w:rsidP="000824C1">
            <w:pPr>
              <w:pStyle w:val="Footer"/>
              <w:rPr>
                <w:rStyle w:val="PageNumber"/>
                <w:rtl/>
              </w:rPr>
            </w:pPr>
            <w:r>
              <w:rPr>
                <w:noProof/>
              </w:rPr>
              <w:drawing>
                <wp:anchor distT="0" distB="0" distL="114300" distR="114300" simplePos="0" relativeHeight="251660288" behindDoc="1" locked="0" layoutInCell="1" allowOverlap="1" wp14:anchorId="4EEA31DA" wp14:editId="641FBB45">
                  <wp:simplePos x="0" y="0"/>
                  <wp:positionH relativeFrom="column">
                    <wp:posOffset>-574983</wp:posOffset>
                  </wp:positionH>
                  <wp:positionV relativeFrom="paragraph">
                    <wp:posOffset>-189115</wp:posOffset>
                  </wp:positionV>
                  <wp:extent cx="7303008" cy="760730"/>
                  <wp:effectExtent l="0" t="0" r="0" b="127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3008" cy="760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7511767" wp14:editId="4902925D">
                      <wp:simplePos x="0" y="0"/>
                      <wp:positionH relativeFrom="column">
                        <wp:posOffset>-430901</wp:posOffset>
                      </wp:positionH>
                      <wp:positionV relativeFrom="paragraph">
                        <wp:posOffset>-14911</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714C026" w14:textId="77777777" w:rsidR="000824C1" w:rsidRPr="00705C7E" w:rsidRDefault="000824C1" w:rsidP="000824C1">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30E18">
                                    <w:rPr>
                                      <w:rFonts w:ascii="DIN Next LT W23" w:hAnsi="DIN Next LT W23" w:cs="DIN Next LT W23"/>
                                      <w:noProof/>
                                      <w:color w:val="FFFFFF" w:themeColor="background1"/>
                                      <w:sz w:val="28"/>
                                      <w:szCs w:val="28"/>
                                      <w:rtl/>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1767" id="_x0000_t202" coordsize="21600,21600" o:spt="202" path="m,l,21600r21600,l21600,xe">
                      <v:stroke joinstyle="miter"/>
                      <v:path gradientshapeok="t" o:connecttype="rect"/>
                    </v:shapetype>
                    <v:shape id="Text Box 5" o:spid="_x0000_s1026" type="#_x0000_t202" style="position:absolute;left:0;text-align:left;margin-left:-33.95pt;margin-top:-1.15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" filled="f" stroked="f" strokeweight=".5pt">
                      <v:textbox>
                        <w:txbxContent>
                          <w:p w14:paraId="2714C026" w14:textId="77777777" w:rsidR="000824C1" w:rsidRPr="00705C7E" w:rsidRDefault="000824C1" w:rsidP="000824C1">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30E18">
                              <w:rPr>
                                <w:rFonts w:ascii="DIN Next LT W23" w:hAnsi="DIN Next LT W23" w:cs="DIN Next LT W23"/>
                                <w:noProof/>
                                <w:color w:val="FFFFFF" w:themeColor="background1"/>
                                <w:sz w:val="28"/>
                                <w:szCs w:val="28"/>
                                <w:rtl/>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2FF9C" w14:textId="77777777" w:rsidR="00492BA0" w:rsidRDefault="00492BA0" w:rsidP="00141069">
      <w:pPr>
        <w:spacing w:after="0" w:line="240" w:lineRule="auto"/>
      </w:pPr>
      <w:r>
        <w:separator/>
      </w:r>
    </w:p>
  </w:footnote>
  <w:footnote w:type="continuationSeparator" w:id="0">
    <w:p w14:paraId="296321F0" w14:textId="77777777" w:rsidR="00492BA0" w:rsidRDefault="00492BA0"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385AAA28" w:rsidR="00566CA0" w:rsidRDefault="00566CA0">
    <w:pPr>
      <w:pStyle w:val="Header"/>
    </w:pPr>
    <w:r>
      <w:rPr>
        <w:noProof/>
      </w:rPr>
      <w:drawing>
        <wp:anchor distT="0" distB="0" distL="114300" distR="114300" simplePos="0" relativeHeight="251656192" behindDoc="1" locked="0" layoutInCell="1" allowOverlap="1" wp14:anchorId="02782F36" wp14:editId="593348F9">
          <wp:simplePos x="0" y="0"/>
          <wp:positionH relativeFrom="column">
            <wp:posOffset>-648838</wp:posOffset>
          </wp:positionH>
          <wp:positionV relativeFrom="paragraph">
            <wp:posOffset>-173681</wp:posOffset>
          </wp:positionV>
          <wp:extent cx="7380611" cy="10437612"/>
          <wp:effectExtent l="0" t="0" r="0" b="190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1" cy="10437612"/>
                  </a:xfrm>
                  <a:prstGeom prst="rect">
                    <a:avLst/>
                  </a:prstGeom>
                </pic:spPr>
              </pic:pic>
            </a:graphicData>
          </a:graphic>
          <wp14:sizeRelH relativeFrom="page">
            <wp14:pctWidth>0</wp14:pctWidth>
          </wp14:sizeRelH>
          <wp14:sizeRelV relativeFrom="page">
            <wp14:pctHeight>0</wp14:pctHeight>
          </wp14:sizeRelV>
        </wp:anchor>
      </w:drawing>
    </w:r>
    <w:r w:rsidR="000824C1" w:rsidRPr="000824C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0E18"/>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24C1"/>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4EC5"/>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2BA0"/>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0FDB"/>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55F9"/>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14DF6"/>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A7059"/>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D4"/>
    <w:pPr>
      <w:bidi/>
    </w:pPr>
  </w:style>
  <w:style w:type="paragraph" w:styleId="Heading1">
    <w:name w:val="heading 1"/>
    <w:basedOn w:val="Normal"/>
    <w:next w:val="Normal"/>
    <w:link w:val="Heading1Char"/>
    <w:autoRedefine/>
    <w:qFormat/>
    <w:rsid w:val="000824C1"/>
    <w:pPr>
      <w:keepNext/>
      <w:bidi w:val="0"/>
      <w:spacing w:after="0" w:line="360" w:lineRule="auto"/>
      <w:outlineLvl w:val="0"/>
    </w:pPr>
    <w:rPr>
      <w:rFonts w:ascii="Times New Roman" w:eastAsia="Times New Roman" w:hAnsi="Times New Roman" w:cs="Sakkal Majalla"/>
      <w:b/>
      <w:bCs/>
      <w:color w:val="365F91" w:themeColor="accent1" w:themeShade="BF"/>
      <w:sz w:val="28"/>
      <w:szCs w:val="32"/>
      <w:lang w:val="en-GB"/>
    </w:rPr>
  </w:style>
  <w:style w:type="paragraph" w:styleId="Heading2">
    <w:name w:val="heading 2"/>
    <w:basedOn w:val="Normal"/>
    <w:next w:val="Normal"/>
    <w:link w:val="Heading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4C1"/>
    <w:rPr>
      <w:rFonts w:ascii="Times New Roman" w:eastAsia="Times New Roman" w:hAnsi="Times New Roman" w:cs="Sakkal Majalla"/>
      <w:b/>
      <w:bCs/>
      <w:color w:val="365F91" w:themeColor="accent1" w:themeShade="BF"/>
      <w:sz w:val="28"/>
      <w:szCs w:val="32"/>
      <w:lang w:val="en-GB"/>
    </w:rPr>
  </w:style>
  <w:style w:type="character" w:customStyle="1" w:styleId="Heading2Char">
    <w:name w:val="Heading 2 Char"/>
    <w:basedOn w:val="DefaultParagraphFont"/>
    <w:link w:val="Heading2"/>
    <w:uiPriority w:val="9"/>
    <w:rsid w:val="009D3B91"/>
    <w:rPr>
      <w:rFonts w:asciiTheme="majorBidi" w:eastAsiaTheme="majorEastAsia" w:hAnsiTheme="majorBidi" w:cstheme="majorBidi"/>
      <w:b/>
      <w:bCs/>
      <w:color w:val="C00000"/>
      <w:sz w:val="26"/>
      <w:szCs w:val="26"/>
      <w:lang w:val="en-GB" w:bidi="ar-LB"/>
    </w:rPr>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ListParagraphChar">
    <w:name w:val="List Paragraph Char"/>
    <w:link w:val="ListParagraph"/>
    <w:uiPriority w:val="34"/>
    <w:locked/>
    <w:rsid w:val="0081462C"/>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paragraph" w:styleId="TOC1">
    <w:name w:val="toc 1"/>
    <w:basedOn w:val="Normal"/>
    <w:next w:val="Normal"/>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paragraph" w:styleId="TOC2">
    <w:name w:val="toc 2"/>
    <w:basedOn w:val="Normal"/>
    <w:next w:val="Normal"/>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31413F"/>
    <w:pPr>
      <w:spacing w:after="0"/>
      <w:ind w:left="440"/>
    </w:pPr>
    <w:rPr>
      <w:rFonts w:cstheme="minorHAnsi"/>
      <w:i/>
      <w:iCs/>
      <w:sz w:val="20"/>
      <w:szCs w:val="24"/>
    </w:rPr>
  </w:style>
  <w:style w:type="paragraph" w:styleId="TOC4">
    <w:name w:val="toc 4"/>
    <w:basedOn w:val="Normal"/>
    <w:next w:val="Normal"/>
    <w:autoRedefine/>
    <w:uiPriority w:val="39"/>
    <w:unhideWhenUsed/>
    <w:rsid w:val="007905E8"/>
    <w:pPr>
      <w:spacing w:after="0"/>
      <w:ind w:left="660"/>
    </w:pPr>
    <w:rPr>
      <w:rFonts w:cstheme="minorHAnsi"/>
      <w:sz w:val="18"/>
      <w:szCs w:val="21"/>
    </w:rPr>
  </w:style>
  <w:style w:type="paragraph" w:styleId="TOC5">
    <w:name w:val="toc 5"/>
    <w:basedOn w:val="Normal"/>
    <w:next w:val="Normal"/>
    <w:autoRedefine/>
    <w:uiPriority w:val="39"/>
    <w:unhideWhenUsed/>
    <w:rsid w:val="007905E8"/>
    <w:pPr>
      <w:spacing w:after="0"/>
      <w:ind w:left="880"/>
    </w:pPr>
    <w:rPr>
      <w:rFonts w:cstheme="minorHAnsi"/>
      <w:sz w:val="18"/>
      <w:szCs w:val="21"/>
    </w:rPr>
  </w:style>
  <w:style w:type="paragraph" w:styleId="TOC6">
    <w:name w:val="toc 6"/>
    <w:basedOn w:val="Normal"/>
    <w:next w:val="Normal"/>
    <w:autoRedefine/>
    <w:uiPriority w:val="39"/>
    <w:unhideWhenUsed/>
    <w:rsid w:val="007905E8"/>
    <w:pPr>
      <w:spacing w:after="0"/>
      <w:ind w:left="1100"/>
    </w:pPr>
    <w:rPr>
      <w:rFonts w:cstheme="minorHAnsi"/>
      <w:sz w:val="18"/>
      <w:szCs w:val="21"/>
    </w:rPr>
  </w:style>
  <w:style w:type="paragraph" w:styleId="TOC7">
    <w:name w:val="toc 7"/>
    <w:basedOn w:val="Normal"/>
    <w:next w:val="Normal"/>
    <w:autoRedefine/>
    <w:uiPriority w:val="39"/>
    <w:unhideWhenUsed/>
    <w:rsid w:val="007905E8"/>
    <w:pPr>
      <w:spacing w:after="0"/>
      <w:ind w:left="1320"/>
    </w:pPr>
    <w:rPr>
      <w:rFonts w:cstheme="minorHAnsi"/>
      <w:sz w:val="18"/>
      <w:szCs w:val="21"/>
    </w:rPr>
  </w:style>
  <w:style w:type="paragraph" w:styleId="TOC8">
    <w:name w:val="toc 8"/>
    <w:basedOn w:val="Normal"/>
    <w:next w:val="Normal"/>
    <w:autoRedefine/>
    <w:uiPriority w:val="39"/>
    <w:unhideWhenUsed/>
    <w:rsid w:val="007905E8"/>
    <w:pPr>
      <w:spacing w:after="0"/>
      <w:ind w:left="1540"/>
    </w:pPr>
    <w:rPr>
      <w:rFonts w:cstheme="minorHAnsi"/>
      <w:sz w:val="18"/>
      <w:szCs w:val="21"/>
    </w:rPr>
  </w:style>
  <w:style w:type="paragraph" w:styleId="TOC9">
    <w:name w:val="toc 9"/>
    <w:basedOn w:val="Normal"/>
    <w:next w:val="Normal"/>
    <w:autoRedefine/>
    <w:uiPriority w:val="39"/>
    <w:unhideWhenUsed/>
    <w:rsid w:val="007905E8"/>
    <w:pPr>
      <w:spacing w:after="0"/>
      <w:ind w:left="1760"/>
    </w:pPr>
    <w:rPr>
      <w:rFonts w:cstheme="minorHAnsi"/>
      <w:sz w:val="18"/>
      <w:szCs w:val="21"/>
    </w:rPr>
  </w:style>
  <w:style w:type="character" w:styleId="FollowedHyperlink">
    <w:name w:val="FollowedHyperlink"/>
    <w:basedOn w:val="DefaultParagraphFont"/>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54A69C-785F-4655-9D86-406DEAD6E77F}">
  <ds:schemaRefs>
    <ds:schemaRef ds:uri="http://schemas.openxmlformats.org/officeDocument/2006/bibliography"/>
  </ds:schemaRefs>
</ds:datastoreItem>
</file>

<file path=customXml/itemProps2.xml><?xml version="1.0" encoding="utf-8"?>
<ds:datastoreItem xmlns:ds="http://schemas.openxmlformats.org/officeDocument/2006/customXml" ds:itemID="{5119B77E-6AA9-4C52-8F21-88F5733F15AA}"/>
</file>

<file path=customXml/itemProps3.xml><?xml version="1.0" encoding="utf-8"?>
<ds:datastoreItem xmlns:ds="http://schemas.openxmlformats.org/officeDocument/2006/customXml" ds:itemID="{58C65506-9D70-425A-8C36-E675D3657DF1}"/>
</file>

<file path=customXml/itemProps4.xml><?xml version="1.0" encoding="utf-8"?>
<ds:datastoreItem xmlns:ds="http://schemas.openxmlformats.org/officeDocument/2006/customXml" ds:itemID="{8B44FCDD-18E3-4432-8F07-CA2338A2F718}"/>
</file>

<file path=docProps/app.xml><?xml version="1.0" encoding="utf-8"?>
<Properties xmlns="http://schemas.openxmlformats.org/officeDocument/2006/extended-properties" xmlns:vt="http://schemas.openxmlformats.org/officeDocument/2006/docPropsVTypes">
  <Template>Normal</Template>
  <TotalTime>0</TotalTime>
  <Pages>31</Pages>
  <Words>6960</Words>
  <Characters>39676</Characters>
  <Application>Microsoft Office Word</Application>
  <DocSecurity>0</DocSecurity>
  <Lines>330</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Farid Saber Mahmoud</cp:lastModifiedBy>
  <cp:revision>2</cp:revision>
  <cp:lastPrinted>2020-04-23T15:03:00Z</cp:lastPrinted>
  <dcterms:created xsi:type="dcterms:W3CDTF">2020-06-28T08:33:00Z</dcterms:created>
  <dcterms:modified xsi:type="dcterms:W3CDTF">2020-06-28T08:33:00Z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